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7E6" w:rsidRDefault="00EC12A4" w:rsidP="00EC1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C4C4C"/>
          <w:sz w:val="24"/>
          <w:szCs w:val="24"/>
          <w:lang w:eastAsia="ru-RU"/>
        </w:rPr>
      </w:pPr>
      <w:r w:rsidRPr="008157E6">
        <w:rPr>
          <w:rFonts w:ascii="Times New Roman" w:eastAsia="Times New Roman" w:hAnsi="Times New Roman" w:cs="Times New Roman"/>
          <w:b/>
          <w:color w:val="4C4C4C"/>
          <w:sz w:val="26"/>
          <w:szCs w:val="26"/>
          <w:u w:val="single"/>
          <w:lang w:eastAsia="ru-RU"/>
        </w:rPr>
        <w:t>Выдача справок и медицинских заключений</w:t>
      </w:r>
      <w:r w:rsidRPr="008157E6">
        <w:rPr>
          <w:rFonts w:ascii="Times New Roman" w:eastAsia="Times New Roman" w:hAnsi="Times New Roman" w:cs="Times New Roman"/>
          <w:b/>
          <w:color w:val="4C4C4C"/>
          <w:sz w:val="26"/>
          <w:szCs w:val="26"/>
          <w:lang w:eastAsia="ru-RU"/>
        </w:rPr>
        <w:t xml:space="preserve"> </w:t>
      </w:r>
    </w:p>
    <w:p w:rsidR="00EC12A4" w:rsidRPr="008157E6" w:rsidRDefault="00EC12A4" w:rsidP="00EC1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57E6">
        <w:rPr>
          <w:rFonts w:ascii="Times New Roman" w:eastAsia="Times New Roman" w:hAnsi="Times New Roman" w:cs="Times New Roman"/>
          <w:b/>
          <w:color w:val="4C4C4C"/>
          <w:sz w:val="24"/>
          <w:szCs w:val="24"/>
          <w:lang w:eastAsia="ru-RU"/>
        </w:rPr>
        <w:t>(</w:t>
      </w:r>
      <w:r w:rsidRPr="008157E6">
        <w:rPr>
          <w:rFonts w:ascii="Times New Roman" w:hAnsi="Times New Roman" w:cs="Times New Roman"/>
          <w:b/>
          <w:bCs/>
          <w:sz w:val="24"/>
          <w:szCs w:val="24"/>
        </w:rPr>
        <w:t>Приказ Минздрава России от 14.09</w:t>
      </w:r>
      <w:r w:rsidR="008157E6">
        <w:rPr>
          <w:rFonts w:ascii="Times New Roman" w:hAnsi="Times New Roman" w:cs="Times New Roman"/>
          <w:b/>
          <w:bCs/>
          <w:sz w:val="24"/>
          <w:szCs w:val="24"/>
        </w:rPr>
        <w:t xml:space="preserve">.2020 N 972н </w:t>
      </w:r>
      <w:r w:rsidRPr="008157E6">
        <w:rPr>
          <w:rFonts w:ascii="Times New Roman" w:hAnsi="Times New Roman" w:cs="Times New Roman"/>
          <w:b/>
          <w:bCs/>
          <w:sz w:val="24"/>
          <w:szCs w:val="24"/>
        </w:rPr>
        <w:t xml:space="preserve">"Об утверждении Порядка выдачи медицинскими организациями справок и медицинских заключений», </w:t>
      </w:r>
      <w:r w:rsidRPr="008157E6">
        <w:rPr>
          <w:rFonts w:ascii="Times New Roman" w:hAnsi="Times New Roman" w:cs="Times New Roman"/>
          <w:b/>
          <w:color w:val="4C4C4C"/>
          <w:sz w:val="24"/>
          <w:szCs w:val="24"/>
        </w:rPr>
        <w:t xml:space="preserve">Приложение №1 к приказу главного врача ГБУЗ АО «АГДКП» №11/01-01 от 24.04.2023 года «Правила внутреннего распорядка», глава </w:t>
      </w:r>
      <w:r w:rsidRPr="008157E6">
        <w:rPr>
          <w:rFonts w:ascii="Times New Roman" w:hAnsi="Times New Roman" w:cs="Times New Roman"/>
          <w:b/>
          <w:color w:val="4C4C4C"/>
          <w:sz w:val="24"/>
          <w:szCs w:val="24"/>
          <w:lang w:val="en-US"/>
        </w:rPr>
        <w:t>VI</w:t>
      </w:r>
      <w:r w:rsidRPr="008157E6">
        <w:rPr>
          <w:rFonts w:ascii="Times New Roman" w:hAnsi="Times New Roman" w:cs="Times New Roman"/>
          <w:b/>
          <w:color w:val="4C4C4C"/>
          <w:sz w:val="24"/>
          <w:szCs w:val="24"/>
        </w:rPr>
        <w:t>)</w:t>
      </w:r>
    </w:p>
    <w:p w:rsidR="00EC12A4" w:rsidRPr="00EC12A4" w:rsidRDefault="00EC12A4" w:rsidP="00EC12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</w:pPr>
      <w:r w:rsidRPr="00EC12A4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>Справки и медицинские заключения выдаются следующим лицам: пациент, его законный представитель либо супруг (супруга), дети, родители, усыновленные, усыновители, родные братья и родные сестры, внуки, дедушки, бабушки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в том числе после смерти пациента, если пациент или его законный представитель не запретил разглашение сведений, составляющих врачебную тайну.</w:t>
      </w:r>
    </w:p>
    <w:p w:rsidR="00EC12A4" w:rsidRPr="00EC12A4" w:rsidRDefault="00EC12A4" w:rsidP="00EC12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</w:pPr>
      <w:r w:rsidRPr="00EC12A4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>Справки и медицинские заключения выдаются на бумажном носителе при личном обращении за получением указанных документов в ГБУЗ АО «АГДКП» при предъявлении документа, удостоверяющего личность.</w:t>
      </w:r>
    </w:p>
    <w:p w:rsidR="00EC12A4" w:rsidRPr="00EC12A4" w:rsidRDefault="00EC12A4" w:rsidP="00EC12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</w:pPr>
      <w:r w:rsidRPr="00EC12A4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>Справки и медицинские заключения оформляются (формируются) в произвольной форме и могут выдаваться на бумажном носителе и (или) при наличии технической возможности, в форме электронного документа с использованием усиленной квалифицированной электронной подписи медицинского работника с согласия лица, запрашивающего справку.</w:t>
      </w:r>
    </w:p>
    <w:p w:rsidR="00EC12A4" w:rsidRPr="00EC12A4" w:rsidRDefault="00EC12A4" w:rsidP="00EC12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</w:pPr>
      <w:r w:rsidRPr="00EC12A4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>В отношении несовершеннолетнего в возрасте старше пятнадцати лет или больного наркоманией несовершеннолетнего в возрасте старше шестнадцати лет справки и медицинские заключения на бумажном носителе выдаются их законным представителям при предъявлении документа, удостоверяющего личность законного представителя, а также документа, подтверждающего полномочия законного представителя.</w:t>
      </w:r>
    </w:p>
    <w:p w:rsidR="00EC12A4" w:rsidRPr="00EC12A4" w:rsidRDefault="00EC12A4" w:rsidP="00EC12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</w:pPr>
      <w:r w:rsidRPr="00EC12A4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>При оказании медицинской помощи в амбулаторных условиях справки и медицинские заключения на бумажном носителе могут выдаваться при личном обращении лица (лиц), указанных выше:</w:t>
      </w:r>
    </w:p>
    <w:p w:rsidR="00EC12A4" w:rsidRPr="00EC12A4" w:rsidRDefault="00EC12A4" w:rsidP="00EC12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</w:pPr>
      <w:r w:rsidRPr="00EC12A4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>·         в регистратуру;</w:t>
      </w:r>
    </w:p>
    <w:p w:rsidR="00EC12A4" w:rsidRPr="00EC12A4" w:rsidRDefault="00EC12A4" w:rsidP="00EC12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</w:pPr>
      <w:r w:rsidRPr="00EC12A4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>·         на прием к врачу-педиатру участковому, врачу-специалисту;</w:t>
      </w:r>
    </w:p>
    <w:p w:rsidR="00EC12A4" w:rsidRPr="00EC12A4" w:rsidRDefault="00EC12A4" w:rsidP="00EC12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</w:pPr>
      <w:r w:rsidRPr="00EC12A4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>·         к медицинским работникам образовательных организаций.</w:t>
      </w:r>
    </w:p>
    <w:p w:rsidR="00EC12A4" w:rsidRPr="00EC12A4" w:rsidRDefault="00EC12A4" w:rsidP="00EC12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</w:pPr>
      <w:r w:rsidRPr="00EC12A4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>При оказании медицинской помощи в условиях дневного стационара справки и медицинские заключения на бумажном носителе выдаются лечащим врачом при выписке из стационара. В других случаях (после выписки из стационара) справки и медицинские заключения на бумажном носителе выдаются на основании письменного заявления на имя главного врача.</w:t>
      </w:r>
    </w:p>
    <w:p w:rsidR="00EC12A4" w:rsidRPr="00EC12A4" w:rsidRDefault="00EC12A4" w:rsidP="00EC12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</w:pPr>
      <w:r w:rsidRPr="00EC12A4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>Справки и медицинские заключения в форме электронных документов (при наличии технической возможности) предоставляются лицу (лицам), указанному (указанным) в письменном согласии, при личном обращении или при формировании запроса в электронной форме, подписанного с использованием усиленной квалифицированной электронной подписи или простой электронной подписи.</w:t>
      </w:r>
    </w:p>
    <w:p w:rsidR="00EC12A4" w:rsidRPr="00EC12A4" w:rsidRDefault="00EC12A4" w:rsidP="00EC12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</w:pPr>
      <w:r w:rsidRPr="00EC12A4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 xml:space="preserve">Использование простой электронной подписи для формирования запроса в электронной форме возможно при условии, если идентификация и аутентификация лица (лиц), указанного (указанных) в письменном согласии, осуществляются с использованием единой системы идентификации и аутентификации, и при выдаче ключа простой электронной подписи </w:t>
      </w:r>
      <w:r w:rsidRPr="00EC12A4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lastRenderedPageBreak/>
        <w:t>личность лица (лиц), указанного (указанных) в письменном согласии, установлена при личном приеме либо с помощью подтверждения сведений, представленных заявителем путем использования индивидуальных средств коммуникации заявителя.</w:t>
      </w:r>
    </w:p>
    <w:p w:rsidR="00EC12A4" w:rsidRPr="00EC12A4" w:rsidRDefault="00EC12A4" w:rsidP="00EC12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</w:pPr>
      <w:r w:rsidRPr="00EC12A4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>Медицинские заключения в форме электронного документа  могут быть записаны на съемный носитель информации.</w:t>
      </w:r>
    </w:p>
    <w:p w:rsidR="00EC12A4" w:rsidRPr="00EC12A4" w:rsidRDefault="00EC12A4" w:rsidP="00EC12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</w:pPr>
      <w:r w:rsidRPr="00EC12A4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>Справки выдаются на основании записей в медицинской документации пациента, внесенных лечащим врачом, другими врачами-специалистами, принимающими непосредственное участие в медицинском обследовании и лечении пациента, или фельдшером (в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лечения),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препараты, при организации оказания первичной медико-санитарной помощи, либо по результатам медицинского обследования в случаях, если проведение такого обследования необходимо.</w:t>
      </w:r>
    </w:p>
    <w:p w:rsidR="00EC12A4" w:rsidRPr="00EC12A4" w:rsidRDefault="00EC12A4" w:rsidP="00EC12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</w:pPr>
      <w:r w:rsidRPr="00EC12A4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>Справки могут содержать следующие сведения:</w:t>
      </w:r>
    </w:p>
    <w:p w:rsidR="00EC12A4" w:rsidRPr="00EC12A4" w:rsidRDefault="00EC12A4" w:rsidP="00EC12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</w:pPr>
      <w:r w:rsidRPr="00EC12A4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>·         о факте обращения пациента за медицинской помощью в ГБУЗ АО «АГДКП»;</w:t>
      </w:r>
    </w:p>
    <w:p w:rsidR="00EC12A4" w:rsidRPr="00EC12A4" w:rsidRDefault="00EC12A4" w:rsidP="00EC12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</w:pPr>
      <w:r w:rsidRPr="00EC12A4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>·         об оказании пациенту медицинской помощи в ГБУЗ АО «АГДКП»;</w:t>
      </w:r>
    </w:p>
    <w:p w:rsidR="00EC12A4" w:rsidRPr="00EC12A4" w:rsidRDefault="00EC12A4" w:rsidP="00EC12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</w:pPr>
      <w:r w:rsidRPr="00EC12A4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>·         о факте прохождения пациентом медицинского освидетельствования, медицинских осмотров, медицинского обследования и (или) лечения, профилактического медицинского осмотра или диспансеризации в ГБУЗ АО «АГДКП»;</w:t>
      </w:r>
    </w:p>
    <w:p w:rsidR="00EC12A4" w:rsidRPr="00EC12A4" w:rsidRDefault="00EC12A4" w:rsidP="00EC12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</w:pPr>
      <w:r w:rsidRPr="00EC12A4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>·         о наличии (отсутствии) у пациента заболевания, результатах медицинского обследования и (или) лечения;</w:t>
      </w:r>
    </w:p>
    <w:p w:rsidR="00EC12A4" w:rsidRPr="00EC12A4" w:rsidRDefault="00EC12A4" w:rsidP="00EC12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</w:pPr>
      <w:r w:rsidRPr="00EC12A4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>·         об освобождении от посещения образовательных и иных организаций, осуществления отдельных видов деятельности, учебы в связи с заболеванием, состоянием;</w:t>
      </w:r>
    </w:p>
    <w:p w:rsidR="00EC12A4" w:rsidRPr="00EC12A4" w:rsidRDefault="00EC12A4" w:rsidP="00EC12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</w:pPr>
      <w:r w:rsidRPr="00EC12A4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>·         о наличии (отсутствии) медицинских показаний или медицинских противопоказаний для применения методов медицинского обследования и (или) лечения, санаторно-курортного лечения, посещения образовательных и иных организаций, осуществления отдельных видов деятельности, учебы;</w:t>
      </w:r>
    </w:p>
    <w:p w:rsidR="00EC12A4" w:rsidRPr="00EC12A4" w:rsidRDefault="00EC12A4" w:rsidP="00EC12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</w:pPr>
      <w:r w:rsidRPr="00EC12A4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>·         о проведенных пациенту профилактических прививках;</w:t>
      </w:r>
    </w:p>
    <w:p w:rsidR="00EC12A4" w:rsidRPr="00EC12A4" w:rsidRDefault="00EC12A4" w:rsidP="00EC12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</w:pPr>
      <w:r w:rsidRPr="00EC12A4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>·         о наличии (отсутствии) контакта с больными инфекционными заболеваниями;</w:t>
      </w:r>
    </w:p>
    <w:p w:rsidR="00EC12A4" w:rsidRPr="00EC12A4" w:rsidRDefault="00EC12A4" w:rsidP="00EC12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</w:pPr>
      <w:r w:rsidRPr="00EC12A4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>·         иные сведения, имеющие отношение к состоянию здоровья пациента и оказанию пациенту медицинской помощи в ГБУЗ АО «АГДКП».</w:t>
      </w:r>
    </w:p>
    <w:p w:rsidR="00EC12A4" w:rsidRPr="00EC12A4" w:rsidRDefault="00EC12A4" w:rsidP="00EC12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</w:pPr>
      <w:r w:rsidRPr="00EC12A4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>Медицинские заключения выдаются лицу (лицам), указанному (указанным) в письменном согласии, по результатам проведенных медицинских освидетельствований, медицинских осмотров, диспансеризации, решений, принятых врачебной комиссией, а также в иных случаях, когда законодательством Российской Федерации предусматривается наличие медицинского заключения.</w:t>
      </w:r>
    </w:p>
    <w:p w:rsidR="00EC12A4" w:rsidRPr="00EC12A4" w:rsidRDefault="00EC12A4" w:rsidP="00EC12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</w:pPr>
      <w:r w:rsidRPr="00EC12A4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>Медицинские заключения выдаются на основании медицинского обследования пациента в ГБУЗ АО «АГДКП» (в том числе комиссионного) и содержат комплексную оценку состояния здоровья пациента, включая:</w:t>
      </w:r>
    </w:p>
    <w:p w:rsidR="00EC12A4" w:rsidRPr="00EC12A4" w:rsidRDefault="00EC12A4" w:rsidP="00EC12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</w:pPr>
      <w:r w:rsidRPr="00EC12A4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lastRenderedPageBreak/>
        <w:t>а) описание проведенного обследования и (или) лечения, их результатов;</w:t>
      </w:r>
    </w:p>
    <w:p w:rsidR="00EC12A4" w:rsidRPr="00EC12A4" w:rsidRDefault="00EC12A4" w:rsidP="00EC12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</w:pPr>
      <w:r w:rsidRPr="00EC12A4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>б) оценку обоснованности и эффективности лечебно-диагностических мероприятий, в том числе назначения лекарственных препаратов;</w:t>
      </w:r>
    </w:p>
    <w:p w:rsidR="00EC12A4" w:rsidRPr="00EC12A4" w:rsidRDefault="00EC12A4" w:rsidP="00EC12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</w:pPr>
      <w:r w:rsidRPr="00EC12A4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>в) обоснованные выводы:</w:t>
      </w:r>
    </w:p>
    <w:p w:rsidR="00EC12A4" w:rsidRPr="00EC12A4" w:rsidRDefault="00EC12A4" w:rsidP="00EC12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</w:pPr>
      <w:r w:rsidRPr="00EC12A4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>о наличии (отсутствии) у пациента заболевания (состояния);</w:t>
      </w:r>
    </w:p>
    <w:p w:rsidR="00EC12A4" w:rsidRPr="00EC12A4" w:rsidRDefault="00EC12A4" w:rsidP="00EC12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</w:pPr>
      <w:r w:rsidRPr="00EC12A4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>о наличии медицинских показаний или медицинских противопоказаний для применения методов медицинского обследования и (или) лечения, санаторно-курортного лечения, осуществления отдельных видов деятельности, учебы;</w:t>
      </w:r>
    </w:p>
    <w:p w:rsidR="00EC12A4" w:rsidRPr="00EC12A4" w:rsidRDefault="00EC12A4" w:rsidP="00EC12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</w:pPr>
      <w:r w:rsidRPr="00EC12A4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>г) иные сведения, касающиеся состояния здоровья пациента и оказания ему медицинской помощи в ГБУЗ АО «АГДКП».</w:t>
      </w:r>
    </w:p>
    <w:p w:rsidR="00EC12A4" w:rsidRPr="00EC12A4" w:rsidRDefault="00EC12A4" w:rsidP="00EC12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</w:pPr>
      <w:r w:rsidRPr="00EC12A4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>Справки и медицинские заключения в форме электронного документа выдаются в соответствии с порядком организации системы документооборота в сфере охраны здоровья в части ведения медицинской документации в форме электронных документов, утверждаемым Министерством здравоохранения Российской Федерации, в том числе посредством направления с использованием единой государственной информационной системы в сфере здравоохранения в личный кабинет гражданина на едином портале государственных и муниципальных услуг (при наличии технической возможности).</w:t>
      </w:r>
    </w:p>
    <w:p w:rsidR="00EC12A4" w:rsidRPr="00EC12A4" w:rsidRDefault="00EC12A4" w:rsidP="00EC12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</w:pPr>
      <w:r w:rsidRPr="00EC12A4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>Медицинские заключения и справки выдаются в срок, не превышающий 3 рабочих дней после окончания медицинских мероприятий.</w:t>
      </w:r>
    </w:p>
    <w:p w:rsidR="00EC12A4" w:rsidRPr="00EC12A4" w:rsidRDefault="00EC12A4" w:rsidP="00EC12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</w:pPr>
      <w:r w:rsidRPr="00EC12A4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>В случае ведения медицинской документации в форме электронных документов ГБУЗ АО «АГДКП» выдает по запросу пациента в соответствии с настоящим Порядком копии справок и медицинских заключений на бумажном носителе.</w:t>
      </w:r>
    </w:p>
    <w:p w:rsidR="00EC12A4" w:rsidRPr="00EC12A4" w:rsidRDefault="00EC12A4" w:rsidP="00EC12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</w:pPr>
      <w:r w:rsidRPr="00EC12A4">
        <w:rPr>
          <w:rFonts w:ascii="Times New Roman" w:eastAsia="Times New Roman" w:hAnsi="Times New Roman" w:cs="Times New Roman"/>
          <w:color w:val="4C4C4C"/>
          <w:sz w:val="23"/>
          <w:szCs w:val="23"/>
          <w:lang w:eastAsia="ru-RU"/>
        </w:rPr>
        <w:t>Сведения о выдаче справки, медицинского заключения либо их дубликатов вносятся в медицинскую документацию пациента, если иной порядок учета выдачи справок и медицинских заключений не предусмотрен законодательством Российской Федерации.</w:t>
      </w:r>
    </w:p>
    <w:p w:rsidR="00275801" w:rsidRDefault="00275801" w:rsidP="00EC12A4">
      <w:pPr>
        <w:jc w:val="both"/>
      </w:pPr>
    </w:p>
    <w:sectPr w:rsidR="00275801" w:rsidSect="00275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25FD7"/>
    <w:multiLevelType w:val="multilevel"/>
    <w:tmpl w:val="5C1E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12A4"/>
    <w:rsid w:val="001B4294"/>
    <w:rsid w:val="00275801"/>
    <w:rsid w:val="004015B9"/>
    <w:rsid w:val="008157E6"/>
    <w:rsid w:val="00EC1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7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sminu</dc:creator>
  <cp:lastModifiedBy>sminu</cp:lastModifiedBy>
  <cp:revision>2</cp:revision>
  <dcterms:created xsi:type="dcterms:W3CDTF">2023-12-06T08:54:00Z</dcterms:created>
  <dcterms:modified xsi:type="dcterms:W3CDTF">2023-12-06T10:15:00Z</dcterms:modified>
</cp:coreProperties>
</file>